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6" w:rsidRPr="00E75356" w:rsidRDefault="00E75356" w:rsidP="00AE6481">
      <w:pPr>
        <w:spacing w:after="150" w:line="450" w:lineRule="atLeast"/>
        <w:jc w:val="both"/>
        <w:outlineLvl w:val="0"/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</w:pPr>
      <w:r w:rsidRPr="00E75356"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  <w:t>Объявление!</w:t>
      </w:r>
    </w:p>
    <w:p w:rsidR="00E75356" w:rsidRPr="00E75356" w:rsidRDefault="00E75356" w:rsidP="007A30D3">
      <w:pPr>
        <w:shd w:val="clear" w:color="auto" w:fill="FFFFFF"/>
        <w:spacing w:after="150" w:line="300" w:lineRule="atLeast"/>
        <w:ind w:firstLine="708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 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соответствии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 решением Совета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2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.09.20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№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23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объявлен конкурс по отбору кандидатур на должность Главы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Право на участие в конкурсе имеют граждане, достигшие возраста 21 года,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но не старше 65 лет,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которые на день проведения конкурса не имеют в соответствии с Федеральным законом от 12.06.2002 № 67-ФЗ 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 кандидату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Воронинское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установленными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сельского поселения от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17.</w:t>
      </w:r>
      <w:proofErr w:type="gramEnd"/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и время проведения конкурса — </w:t>
      </w:r>
      <w:r w:rsidR="00AE648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5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ноября 20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года в 11 часов 00 минут.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проведения конкурса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помещение Администрации Томского района по адресу: Томская область, г. Томск, ул. Карла Маркса, 56, 8 этаж, зал заседаний.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начала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2</w:t>
      </w:r>
      <w:r w:rsidR="00AE648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3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 сентября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  <w:r w:rsidRPr="00E75356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20</w:t>
      </w:r>
      <w:r w:rsidR="00AE6481" w:rsidRPr="00AE6481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окончания приема документов — </w:t>
      </w:r>
      <w:r w:rsidR="00AE648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27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 октября 20</w:t>
      </w:r>
      <w:r w:rsidR="00AE648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Время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в рабочие дни с 15.00 до 17.00 ч.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здание Администрации Томского района по адресу: Томская область, г. Томск, ул. Карла Маркса, 56, кабинет 404.</w:t>
      </w:r>
      <w:r w:rsidR="00980918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, тел. </w:t>
      </w:r>
      <w:r w:rsidR="00980918" w:rsidRPr="00980918">
        <w:rPr>
          <w:rFonts w:ascii="Arial" w:hAnsi="Arial" w:cs="Arial"/>
          <w:b/>
          <w:shd w:val="clear" w:color="auto" w:fill="FFFFFF"/>
        </w:rPr>
        <w:t>40-89-88, 40-45-39</w:t>
      </w:r>
      <w:bookmarkStart w:id="0" w:name="_GoBack"/>
      <w:bookmarkEnd w:id="0"/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Ознакомиться с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, а также скачать формы заявлений, согласий, справок можно с сайта Администрации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поселения: </w:t>
      </w:r>
      <w:r w:rsidR="00AE6481" w:rsidRP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http://www.voronadm.ru/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 разделе «Нормативн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о-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правовые акты» — «Решения Совета 2019».</w:t>
      </w:r>
    </w:p>
    <w:p w:rsidR="009968F8" w:rsidRDefault="009968F8" w:rsidP="00AE6481">
      <w:pPr>
        <w:jc w:val="both"/>
      </w:pPr>
    </w:p>
    <w:sectPr w:rsidR="0099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56"/>
    <w:rsid w:val="007A30D3"/>
    <w:rsid w:val="00980918"/>
    <w:rsid w:val="009968F8"/>
    <w:rsid w:val="00AE6481"/>
    <w:rsid w:val="00D1794C"/>
    <w:rsid w:val="00E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2020-09-22T03:00:00Z</dcterms:created>
  <dcterms:modified xsi:type="dcterms:W3CDTF">2020-09-23T07:40:00Z</dcterms:modified>
</cp:coreProperties>
</file>